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554C5" w:rsidRPr="003554C5" w:rsidTr="004C24A8">
        <w:tc>
          <w:tcPr>
            <w:tcW w:w="8754" w:type="dxa"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</w:p>
          <w:p w:rsidR="003554C5" w:rsidRPr="006E6DEF" w:rsidRDefault="006E6DEF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32"/>
                <w:lang w:eastAsia="ru-RU"/>
              </w:rPr>
              <w:t>ПРОЕКТ</w:t>
            </w:r>
            <w:bookmarkStart w:id="0" w:name="_GoBack"/>
            <w:bookmarkEnd w:id="0"/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32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54F6F8" wp14:editId="56932670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3554C5" w:rsidRPr="003554C5" w:rsidRDefault="003554C5" w:rsidP="003554C5">
            <w:pPr>
              <w:keepNext/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54C5" w:rsidRPr="003554C5" w:rsidRDefault="003554C5" w:rsidP="00355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_______________________№___________</w:t>
            </w:r>
          </w:p>
        </w:tc>
      </w:tr>
    </w:tbl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41DC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15.08.2019 № 468 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системы образования в муниципальном районе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7A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 годы»</w:t>
      </w:r>
    </w:p>
    <w:p w:rsidR="003554C5" w:rsidRPr="003554C5" w:rsidRDefault="003554C5" w:rsidP="003554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4C5" w:rsidRPr="003554C5" w:rsidRDefault="003554C5" w:rsidP="0035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перечня мероприятий и </w:t>
      </w:r>
      <w:r w:rsidRPr="003554C5">
        <w:rPr>
          <w:rFonts w:ascii="Times New Roman" w:hAnsi="Times New Roman" w:cs="Times New Roman"/>
          <w:sz w:val="28"/>
          <w:szCs w:val="28"/>
        </w:rPr>
        <w:t>уточнения объемов финансирования муниципальной программы, в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15.08.2019 № 468 «Об утверждении муниципальной программы «Развитие системы образования в муниципальном районе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на 2019-2022 годы» следующие изменения: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Паспорт муниципальной программы «Развитие системы образования в муниципальном районе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на 2019-2022 годы» (далее – муниципальная программа) изложить в новой редакции согласно приложению к настоящему постановлению;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тексте муниципальной программы: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Раздел 6 «Перечень программных мероприятий» изложить в следующей редакции:</w:t>
      </w:r>
    </w:p>
    <w:p w:rsidR="007A41DC" w:rsidRDefault="007A41DC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C5" w:rsidRPr="003554C5" w:rsidRDefault="003554C5" w:rsidP="007A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«6. Перечень программных мероприятий»</w:t>
      </w:r>
    </w:p>
    <w:tbl>
      <w:tblPr>
        <w:tblpPr w:leftFromText="180" w:rightFromText="180" w:vertAnchor="text" w:horzAnchor="margin" w:tblpXSpec="center" w:tblpY="19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47"/>
        <w:gridCol w:w="1417"/>
        <w:gridCol w:w="1276"/>
        <w:gridCol w:w="1417"/>
        <w:gridCol w:w="1418"/>
        <w:gridCol w:w="709"/>
      </w:tblGrid>
      <w:tr w:rsidR="003554C5" w:rsidRPr="003554C5" w:rsidTr="004C24A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554C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554C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Наименование мероприятия/ исполнитель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2019-2022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годы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всего</w:t>
            </w:r>
            <w:r w:rsidRPr="003554C5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 w:rsidRPr="003554C5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В том числе по годам: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Бюджет</w:t>
            </w:r>
          </w:p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Обеспечение деятельности общеобразовательных организаций / МАУ «Ресурсный центр </w:t>
            </w:r>
            <w:proofErr w:type="spellStart"/>
            <w:r w:rsidRPr="003554C5">
              <w:rPr>
                <w:rFonts w:ascii="Times New Roman" w:eastAsia="Calibri" w:hAnsi="Times New Roman" w:cs="Times New Roman"/>
              </w:rPr>
              <w:t>Пестравского</w:t>
            </w:r>
            <w:proofErr w:type="spellEnd"/>
            <w:r w:rsidRPr="003554C5">
              <w:rPr>
                <w:rFonts w:ascii="Times New Roman" w:eastAsia="Calibri" w:hAnsi="Times New Roman" w:cs="Times New Roman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77 563 862,</w:t>
            </w:r>
          </w:p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</w:rPr>
              <w:t>2 345 000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24 718 862,54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554C5">
              <w:rPr>
                <w:rFonts w:ascii="Times New Roman" w:eastAsia="Calibri" w:hAnsi="Times New Roman" w:cs="Times New Roman"/>
                <w:lang w:val="en-US"/>
              </w:rPr>
              <w:t>24 400 000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26 100 000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Поощрение педагогических работников, учащихся, выпускников образовательных учреждений за высокие достижения в педагогической и учебной деятельности/ Администрация муниципального района </w:t>
            </w:r>
            <w:proofErr w:type="spellStart"/>
            <w:r w:rsidRPr="003554C5">
              <w:rPr>
                <w:rFonts w:ascii="Times New Roman" w:eastAsia="Calibri" w:hAnsi="Times New Roman" w:cs="Times New Roman"/>
              </w:rPr>
              <w:t>Пестравский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2 431 053, 90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554C5">
              <w:rPr>
                <w:rFonts w:ascii="Times New Roman" w:eastAsia="Calibri" w:hAnsi="Times New Roman" w:cs="Times New Roman"/>
              </w:rPr>
              <w:t>931</w:t>
            </w:r>
            <w:r w:rsidRPr="003554C5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3554C5">
              <w:rPr>
                <w:rFonts w:ascii="Times New Roman" w:eastAsia="Calibri" w:hAnsi="Times New Roman" w:cs="Times New Roman"/>
              </w:rPr>
              <w:t>053,9</w:t>
            </w:r>
            <w:r w:rsidRPr="003554C5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700 000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 xml:space="preserve">Проведение районного слета выпускников/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МБУ «Управление культуры, молодежной политики и спорта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360 000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Проведение торжественных мероприятий, посвящённых Дню учителя/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МБУ «Управление культуры, молодежной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 и спорта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60 000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3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</w:rPr>
              <w:t>Капитальный ремонт зданий образовательных организаций/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1 841 470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1 500 000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341 470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26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8 500 000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8 500 000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10 341 470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10 000 000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341 470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Пестравка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733 459,12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помещений ГБОУ СО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ДДТ для размещения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1 799 705,41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для работы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миникванториума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в ГБОУ СО СОШ с. Майское ДДТ/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125 000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Марьевка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910 095,96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910 095,96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размещения центра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lastRenderedPageBreak/>
              <w:t>1 398 000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1 398 000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ГБОУ СОШ с. Мосты для размещения центра образования цифрового и гуманитарного профилей/ 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387 000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387 000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Михеевского филиала ГБОУ СО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регионального проекта «Цифровая образовательная среда»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891 000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891 000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кабинетов ГБОУ ООШ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Михайло-Овсянка</w:t>
            </w:r>
            <w:proofErr w:type="gram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под размещение мобильного компьютерного класса/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762 000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762 000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мебелью помещений (мобильный компьютерный класс, кабинет цифровой образовательной среды, кабинеты  центра образования цифрового и гуманитарного профилей) /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900 000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900 000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Ремонт кровли Михеевского филиала ГБОУ СО СОШ с. </w:t>
            </w:r>
            <w:proofErr w:type="gram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Майское</w:t>
            </w:r>
            <w:proofErr w:type="gramEnd"/>
            <w:r w:rsidRPr="003554C5">
              <w:rPr>
                <w:rFonts w:ascii="Times New Roman" w:eastAsia="Calibri" w:hAnsi="Times New Roman" w:cs="Times New Roman"/>
              </w:rPr>
              <w:t xml:space="preserve"> в рамках обеспечения деятельности общеобразовательных организаций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/ МАУ </w:t>
            </w: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981 013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981 013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99 843 659, 93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40 574 013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26 996 470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 w:rsidRPr="003554C5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3554C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91 343 659, 93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5 433 164,53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26 840 012,40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32 074 013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26 996 470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3554C5" w:rsidRPr="003554C5" w:rsidTr="004C24A8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4C5">
              <w:rPr>
                <w:rFonts w:ascii="Times New Roman" w:eastAsia="Calibri" w:hAnsi="Times New Roman" w:cs="Times New Roman"/>
                <w:b/>
              </w:rPr>
              <w:t xml:space="preserve">средства областного бюджета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8 500 000, 00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lang w:eastAsia="ru-RU"/>
              </w:rPr>
              <w:t>8 500 000,00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C5" w:rsidRPr="003554C5" w:rsidRDefault="003554C5" w:rsidP="0035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</w:tr>
    </w:tbl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Раздел 7 «Обоснование ресурсного обеспечения муниципальной программы» изложить в новой редакции: </w:t>
      </w:r>
    </w:p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«Обоснование ресурсного обеспечения муниципальной программы»</w:t>
      </w:r>
    </w:p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основой реализации Программы являются средства бюджета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 учетом привлеченных средств из бюджетов вышестоящего уровня. Общий прогнозный объем финансирования Программы составляет </w:t>
      </w:r>
      <w:r w:rsidRPr="0035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99 843 659,93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35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5 433 164,53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35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26 840 012,40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Pr="0035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40 574 013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3554C5" w:rsidRPr="003554C5" w:rsidRDefault="003554C5" w:rsidP="0035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Pr="0035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26 996 470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по годам носят прогнозный характер и подлежат корректировке в течение финансового года, исходя из потребности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части реализации нормативных правовых актов Правительства Самарской области</w:t>
      </w:r>
      <w:proofErr w:type="gram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554C5" w:rsidRPr="003554C5" w:rsidRDefault="003554C5" w:rsidP="00355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3554C5" w:rsidRPr="003554C5" w:rsidRDefault="003554C5" w:rsidP="003554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Ответственному исполнителю муниципальной программы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инженером-системным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программистом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информатизации администрации муниципального района 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(С.А. Павлов)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554C5" w:rsidRP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54C5" w:rsidRDefault="003554C5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C" w:rsidRPr="003554C5" w:rsidRDefault="007A41DC" w:rsidP="0035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Ермолов</w:t>
      </w: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A41DC" w:rsidRDefault="007A41DC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Прокудина 21345</w:t>
      </w:r>
    </w:p>
    <w:p w:rsidR="003554C5" w:rsidRPr="003554C5" w:rsidRDefault="003554C5" w:rsidP="003554C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района </w:t>
      </w:r>
      <w:proofErr w:type="spellStart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3554C5" w:rsidRPr="003554C5" w:rsidRDefault="003554C5" w:rsidP="003554C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 ____</w:t>
      </w:r>
    </w:p>
    <w:p w:rsidR="003554C5" w:rsidRPr="003554C5" w:rsidRDefault="003554C5" w:rsidP="00355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</w:t>
      </w:r>
      <w:bookmarkStart w:id="1" w:name="top"/>
      <w:bookmarkEnd w:id="1"/>
      <w:r w:rsidRPr="0035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 Программы</w:t>
      </w:r>
    </w:p>
    <w:p w:rsidR="003554C5" w:rsidRPr="003554C5" w:rsidRDefault="003554C5" w:rsidP="00355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13"/>
      </w:tblGrid>
      <w:tr w:rsidR="003554C5" w:rsidRPr="003554C5" w:rsidTr="006E6DEF">
        <w:trPr>
          <w:tblCellSpacing w:w="0" w:type="dxa"/>
        </w:trPr>
        <w:tc>
          <w:tcPr>
            <w:tcW w:w="2835" w:type="dxa"/>
            <w:hideMark/>
          </w:tcPr>
          <w:p w:rsidR="003554C5" w:rsidRPr="003554C5" w:rsidRDefault="003554C5" w:rsidP="0035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</w:tcPr>
          <w:p w:rsidR="003554C5" w:rsidRPr="003554C5" w:rsidRDefault="003554C5" w:rsidP="003554C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на 2019-2022 годы (далее – Программа)</w:t>
            </w:r>
          </w:p>
          <w:p w:rsidR="003554C5" w:rsidRPr="003554C5" w:rsidRDefault="003554C5" w:rsidP="003554C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</w:tcPr>
          <w:p w:rsidR="003554C5" w:rsidRPr="003554C5" w:rsidRDefault="003554C5" w:rsidP="006E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="006E6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513" w:type="dxa"/>
          </w:tcPr>
          <w:p w:rsidR="003554C5" w:rsidRPr="003554C5" w:rsidRDefault="003554C5" w:rsidP="003554C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 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№ 468 от 15.08.2019 «Об утверждении муниципальной программы «Развитие системы образования в муниципальном районе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на 2019-2022 годы»</w:t>
            </w: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6DEF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Участники </w:t>
            </w:r>
          </w:p>
          <w:p w:rsidR="003554C5" w:rsidRPr="003554C5" w:rsidRDefault="006E6DEF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554C5"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образования Юго-Западного управления министерства образования и науки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3554C5" w:rsidRPr="003554C5" w:rsidRDefault="003554C5" w:rsidP="003554C5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«Отдел капитального строительства</w:t>
            </w:r>
            <w:r w:rsidR="007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архитектуры и развития инженерной инфраструктуры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МАУ «Ресурсный центр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МБУ «Управление культуры, молодежной политики и спорта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  <w:hideMark/>
          </w:tcPr>
          <w:p w:rsidR="003554C5" w:rsidRPr="003554C5" w:rsidRDefault="003554C5" w:rsidP="006E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</w:t>
            </w:r>
            <w:r w:rsidR="006E6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513" w:type="dxa"/>
          </w:tcPr>
          <w:p w:rsidR="003554C5" w:rsidRPr="003554C5" w:rsidRDefault="003554C5" w:rsidP="006E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функционирования и развития  системы образования в муниципальном районе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Модернизация сети образовательных учреждений и развитие образовательных услуг;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Совершенствование содержания и технологий обучения и воспитания;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Развитие системы обеспечения качества образования;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Развитие материально-технической базы системы образования.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(индикаторы)   </w:t>
            </w:r>
          </w:p>
          <w:p w:rsidR="003554C5" w:rsidRPr="003554C5" w:rsidRDefault="003554C5" w:rsidP="003554C5">
            <w:pPr>
              <w:tabs>
                <w:tab w:val="left" w:pos="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2019-2022 годы, этапы не выделяются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 отражены в Приложении № 1 к Программе.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6E6DEF">
        <w:trPr>
          <w:trHeight w:val="527"/>
          <w:tblCellSpacing w:w="0" w:type="dxa"/>
        </w:trPr>
        <w:tc>
          <w:tcPr>
            <w:tcW w:w="2835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 и 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финансового обеспечения Программы -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99 843 659,93</w:t>
            </w:r>
            <w:r w:rsidRPr="00355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рубля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за счет средств бюджета муниципального района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привлеченных средств из бюджетов вышестоящего уровня, в том числе: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5 433 164,53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26 840 012,40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554C5" w:rsidRPr="003554C5" w:rsidRDefault="003554C5" w:rsidP="0035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40 574 013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355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26 996 470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4C5" w:rsidRPr="003554C5" w:rsidRDefault="003554C5" w:rsidP="006E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 годам носят прогнозный характер и подлежат корректировке в течение финансового года, исходя из потребности </w:t>
            </w:r>
            <w:proofErr w:type="spellStart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в части</w:t>
            </w:r>
            <w:r w:rsidR="006E6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нормативных правовых актов Правительства Самарской области.</w:t>
            </w:r>
          </w:p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5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0"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C5" w:rsidRPr="003554C5" w:rsidTr="006E6DEF">
        <w:trPr>
          <w:tblCellSpacing w:w="0" w:type="dxa"/>
        </w:trPr>
        <w:tc>
          <w:tcPr>
            <w:tcW w:w="2835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hideMark/>
          </w:tcPr>
          <w:p w:rsidR="003554C5" w:rsidRPr="003554C5" w:rsidRDefault="003554C5" w:rsidP="0035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4C5" w:rsidRPr="003554C5" w:rsidRDefault="003554C5" w:rsidP="003554C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03" w:rsidRDefault="00D72A03"/>
    <w:sectPr w:rsidR="00D72A03" w:rsidSect="007A41DC"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5"/>
    <w:rsid w:val="003554C5"/>
    <w:rsid w:val="006E6DEF"/>
    <w:rsid w:val="007A41DC"/>
    <w:rsid w:val="00D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2021-06-23T10:53:00Z</cp:lastPrinted>
  <dcterms:created xsi:type="dcterms:W3CDTF">2021-06-23T05:01:00Z</dcterms:created>
  <dcterms:modified xsi:type="dcterms:W3CDTF">2021-06-23T10:53:00Z</dcterms:modified>
</cp:coreProperties>
</file>